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9A663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2001011A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619413D1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p w14:paraId="08C91CCF" w14:textId="77777777" w:rsidR="00424A5A" w:rsidRPr="0064479B" w:rsidRDefault="00424A5A" w:rsidP="00424A5A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4479B" w14:paraId="436891F4" w14:textId="77777777">
        <w:tc>
          <w:tcPr>
            <w:tcW w:w="1080" w:type="dxa"/>
            <w:vAlign w:val="center"/>
          </w:tcPr>
          <w:p w14:paraId="2662E98C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BA66A1D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43001-3/2022</w:t>
            </w:r>
          </w:p>
        </w:tc>
        <w:tc>
          <w:tcPr>
            <w:tcW w:w="1080" w:type="dxa"/>
            <w:vAlign w:val="center"/>
          </w:tcPr>
          <w:p w14:paraId="7A41B499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5BA3829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4094A00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4A5A" w:rsidRPr="0064479B" w14:paraId="020F79E7" w14:textId="77777777">
        <w:tc>
          <w:tcPr>
            <w:tcW w:w="1080" w:type="dxa"/>
            <w:vAlign w:val="center"/>
          </w:tcPr>
          <w:p w14:paraId="1DB42113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22658ACE" w14:textId="694649F9" w:rsidR="00424A5A" w:rsidRPr="0064479B" w:rsidRDefault="00476CB4" w:rsidP="00F67527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67527">
              <w:rPr>
                <w:rFonts w:ascii="Arial" w:hAnsi="Arial" w:cs="Arial"/>
                <w:sz w:val="20"/>
                <w:szCs w:val="20"/>
              </w:rPr>
              <w:t>4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 03. 2022</w:t>
            </w:r>
          </w:p>
        </w:tc>
        <w:tc>
          <w:tcPr>
            <w:tcW w:w="1080" w:type="dxa"/>
            <w:vAlign w:val="center"/>
          </w:tcPr>
          <w:p w14:paraId="2C8ABD74" w14:textId="77777777" w:rsidR="00424A5A" w:rsidRPr="0064479B" w:rsidRDefault="00424A5A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192E2F4" w14:textId="77777777" w:rsidR="00424A5A" w:rsidRPr="0064479B" w:rsidRDefault="00424A5A" w:rsidP="003560E2">
            <w:pPr>
              <w:spacing w:before="4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B19A659" w14:textId="77777777" w:rsidR="00424A5A" w:rsidRPr="0064479B" w:rsidRDefault="00F80C82" w:rsidP="003560E2">
            <w:pPr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64479B">
              <w:rPr>
                <w:rFonts w:ascii="Arial" w:hAnsi="Arial" w:cs="Arial"/>
                <w:color w:val="0000FF"/>
                <w:sz w:val="20"/>
                <w:szCs w:val="20"/>
              </w:rPr>
              <w:t>2431-22-300038</w:t>
            </w:r>
          </w:p>
        </w:tc>
      </w:tr>
    </w:tbl>
    <w:p w14:paraId="26C45708" w14:textId="77777777" w:rsidR="00424A5A" w:rsidRPr="0064479B" w:rsidRDefault="00424A5A">
      <w:pPr>
        <w:rPr>
          <w:rFonts w:ascii="Arial" w:hAnsi="Arial" w:cs="Arial"/>
          <w:sz w:val="20"/>
          <w:szCs w:val="20"/>
        </w:rPr>
      </w:pPr>
    </w:p>
    <w:p w14:paraId="554B85A7" w14:textId="77777777" w:rsidR="00E813F4" w:rsidRPr="0064479B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>SPREMEMBA</w:t>
      </w:r>
      <w:r w:rsidR="00E813F4" w:rsidRPr="0064479B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14:paraId="4D534DE8" w14:textId="77777777" w:rsidR="00E813F4" w:rsidRPr="0064479B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64479B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14:paraId="0FE088E3" w14:textId="77777777" w:rsidR="00E813F4" w:rsidRPr="0064479B" w:rsidRDefault="00E813F4" w:rsidP="00E813F4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64479B" w14:paraId="1FA06956" w14:textId="77777777" w:rsidTr="009D38A0">
        <w:tc>
          <w:tcPr>
            <w:tcW w:w="9288" w:type="dxa"/>
          </w:tcPr>
          <w:p w14:paraId="33F02A82" w14:textId="77777777" w:rsidR="003B3A5A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1F9B7FFD" w14:textId="77777777" w:rsidR="00933585" w:rsidRPr="0064479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64479B">
              <w:rPr>
                <w:rFonts w:ascii="Arial" w:hAnsi="Arial" w:cs="Arial"/>
                <w:b/>
                <w:szCs w:val="20"/>
              </w:rPr>
              <w:t>Izdelava projektne dokumentacije - izvedbeni načrt (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IzN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>) za nadgradnjo odseka MB-Ruše na regionalni želez. progi št. 34 MB-Prevalje-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d.m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 xml:space="preserve">. in nadgradnjo želez. </w:t>
            </w:r>
            <w:proofErr w:type="spellStart"/>
            <w:r w:rsidRPr="0064479B">
              <w:rPr>
                <w:rFonts w:ascii="Arial" w:hAnsi="Arial" w:cs="Arial"/>
                <w:b/>
                <w:szCs w:val="20"/>
              </w:rPr>
              <w:t>infrastr</w:t>
            </w:r>
            <w:proofErr w:type="spellEnd"/>
            <w:r w:rsidRPr="0064479B">
              <w:rPr>
                <w:rFonts w:ascii="Arial" w:hAnsi="Arial" w:cs="Arial"/>
                <w:b/>
                <w:szCs w:val="20"/>
              </w:rPr>
              <w:t xml:space="preserve">. na območju želez. trikot. v MB, </w:t>
            </w:r>
          </w:p>
          <w:p w14:paraId="2B89E0AE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637D4FE5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14:paraId="596EF87B" w14:textId="77777777" w:rsidR="00933585" w:rsidRPr="0064479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JN000718/2022-B01</w:t>
            </w:r>
          </w:p>
          <w:p w14:paraId="113F5CEE" w14:textId="77777777" w:rsidR="003B3A5A" w:rsidRPr="0064479B" w:rsidRDefault="003B3A5A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64479B">
              <w:rPr>
                <w:rFonts w:ascii="Arial" w:hAnsi="Arial" w:cs="Arial"/>
                <w:szCs w:val="20"/>
              </w:rPr>
              <w:t>datum objave: 03.02.2022</w:t>
            </w:r>
            <w:r w:rsidRPr="0064479B">
              <w:rPr>
                <w:rFonts w:ascii="Arial" w:hAnsi="Arial" w:cs="Arial"/>
                <w:bCs/>
                <w:szCs w:val="20"/>
              </w:rPr>
              <w:t xml:space="preserve">   </w:t>
            </w:r>
            <w:r w:rsidRPr="0064479B">
              <w:rPr>
                <w:rFonts w:ascii="Arial" w:hAnsi="Arial" w:cs="Arial"/>
                <w:szCs w:val="20"/>
              </w:rPr>
              <w:t xml:space="preserve">(EU 2 - SL - Obvestilo o naročilu) </w:t>
            </w:r>
          </w:p>
          <w:p w14:paraId="46DCCC8F" w14:textId="77777777" w:rsidR="00E813F4" w:rsidRPr="0064479B" w:rsidRDefault="00E813F4" w:rsidP="003560E2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7F5C47C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 xml:space="preserve">Obvestilo o spremembi razpisne dokumentacije je objavljeno na "Portalu javnih naročil" </w:t>
      </w:r>
    </w:p>
    <w:p w14:paraId="5A7FA462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DD22D8C" w14:textId="77777777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4479B">
        <w:rPr>
          <w:rFonts w:ascii="Arial" w:eastAsia="Arial" w:hAnsi="Arial" w:cs="Arial"/>
          <w:color w:val="000000"/>
          <w:sz w:val="20"/>
          <w:szCs w:val="20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7465B" w14:paraId="197E2428" w14:textId="77777777" w:rsidTr="002138E6">
        <w:trPr>
          <w:trHeight w:val="835"/>
        </w:trPr>
        <w:tc>
          <w:tcPr>
            <w:tcW w:w="9287" w:type="dxa"/>
          </w:tcPr>
          <w:p w14:paraId="332A4DEB" w14:textId="77777777" w:rsidR="009D38A0" w:rsidRPr="0064479B" w:rsidRDefault="009D38A0" w:rsidP="002138E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E16595" w14:textId="580B6C86" w:rsidR="00EE56EB" w:rsidRPr="0097465B" w:rsidRDefault="0064479B" w:rsidP="0064479B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Točka 3.2.3.1 </w:t>
            </w:r>
            <w:r w:rsid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N</w:t>
            </w:r>
            <w:r w:rsidR="00FD3110"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avodil za pripravo ponudbe 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se spremeni tako, da se glasi:</w:t>
            </w:r>
          </w:p>
          <w:p w14:paraId="7F02D67F" w14:textId="77777777" w:rsidR="0064479B" w:rsidRPr="0097465B" w:rsidRDefault="0064479B" w:rsidP="006447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2AEBD062" w14:textId="77777777" w:rsidR="0064479B" w:rsidRPr="0097465B" w:rsidRDefault="0064479B" w:rsidP="006447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33A5F806" w14:textId="4063C6E8" w:rsidR="0064479B" w:rsidRPr="0097465B" w:rsidRDefault="0064479B" w:rsidP="0064479B">
            <w:pPr>
              <w:tabs>
                <w:tab w:val="left" w:pos="1276"/>
              </w:tabs>
              <w:spacing w:before="60" w:after="240"/>
              <w:ind w:left="1276" w:hanging="709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97465B">
              <w:rPr>
                <w:rFonts w:ascii="Arial" w:hAnsi="Arial" w:cs="Arial"/>
                <w:sz w:val="20"/>
                <w:szCs w:val="20"/>
                <w:lang w:eastAsia="sl-SI"/>
              </w:rPr>
              <w:t xml:space="preserve">3.2.3.1 </w:t>
            </w:r>
            <w:r w:rsidR="00F61F65" w:rsidRPr="0097465B">
              <w:rPr>
                <w:rFonts w:ascii="Arial" w:hAnsi="Arial" w:cs="Arial"/>
                <w:sz w:val="20"/>
                <w:szCs w:val="20"/>
                <w:lang w:eastAsia="sl-SI"/>
              </w:rPr>
              <w:t>Ponudnik (vodilni partner ali katerikoli partner) je v zadnjih 10 letih pred objavo predmetnega naročila neposredno sam izdelal vsaj en (1) referenčni projekt na nivoju  PZI in/ali IZN, s področja projektiranja železniške infrastrukture, ki je vključeval novogradnjo ali nadgradnjo ali rekonstrukcijo železniške postaje ali odseka železniške proge. Investicijska vrednost referenčnega projekta mora znašati najmanj 10.000.000,00 EUR brez DDV (opomba: Vrednost investicije se upošteva skladno s projektantskim predračunom). Projektna dokumentacija je morala biti verificirana in zanjo pridobljena pozitivna vmesna izjava o verifikaciji – VIV.</w:t>
            </w:r>
          </w:p>
          <w:p w14:paraId="0128CF68" w14:textId="77777777" w:rsidR="00EE56EB" w:rsidRPr="0097465B" w:rsidRDefault="00EE56EB" w:rsidP="00EE56EB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D8AB6E3" w14:textId="4ED285D3" w:rsidR="0093057B" w:rsidRPr="0097465B" w:rsidRDefault="0064479B" w:rsidP="0064479B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Zahteva za referenco pri kadru pod </w:t>
            </w:r>
            <w:proofErr w:type="spellStart"/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>. št. 1 v tabeli točke 3.2.3.2</w:t>
            </w:r>
            <w:r w:rsidR="00FD3110"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Navodil za pripravo ponudbe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se spremeni tako, da se glasi:</w:t>
            </w:r>
          </w:p>
          <w:p w14:paraId="217B4860" w14:textId="77777777" w:rsidR="0064479B" w:rsidRPr="0097465B" w:rsidRDefault="0064479B" w:rsidP="00C21498">
            <w:pPr>
              <w:pStyle w:val="Odstavekseznama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6FBAF6" w14:textId="77777777" w:rsidR="00F61F65" w:rsidRPr="0097465B" w:rsidRDefault="00F61F65" w:rsidP="00F61F65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97465B">
              <w:rPr>
                <w:rFonts w:ascii="Arial" w:hAnsi="Arial" w:cs="Arial"/>
                <w:sz w:val="20"/>
                <w:szCs w:val="20"/>
              </w:rPr>
              <w:t>v zadnjih 10 letih pred objavo predmetnega naročila neposredno sam izdelal vsaj en (1) referenčni projekt na nivoju  PZI in/ali IZN, s področja projektiranja železniške infrastrukture, ki je vključeval novogradnjo ali nadgradnjo ali rekonstrukcijo železniške postaje ali odseka železniške proge. Investicijska vrednost referenčnega projekta mora znašati najmanj 10.000.000,00 EUR brez DDV (opomba: Vrednost investicije se upošteva skladno s projektantskim predračunom). Projektna dokumentacija je morala biti verificirana in zanjo pridobljena pozitivna vmesna izjava o verifikaciji – VIV.</w:t>
            </w:r>
          </w:p>
          <w:p w14:paraId="042F2A7F" w14:textId="77777777" w:rsidR="0064479B" w:rsidRPr="0097465B" w:rsidRDefault="0064479B" w:rsidP="00C21498">
            <w:pPr>
              <w:pStyle w:val="Odstavekseznama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07E0D9D" w14:textId="615F9A7D" w:rsidR="00EE56EB" w:rsidRPr="0097465B" w:rsidRDefault="0064479B" w:rsidP="0064479B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Zahteva za referenco pri kadru pod </w:t>
            </w:r>
            <w:proofErr w:type="spellStart"/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 št. </w:t>
            </w:r>
            <w:r w:rsidR="00A531CD"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v tabeli točke 3.2.3.2 </w:t>
            </w:r>
            <w:r w:rsidR="00FD3110"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Navodil za pripravo ponudbe </w:t>
            </w:r>
            <w:r w:rsidRPr="0097465B">
              <w:rPr>
                <w:rFonts w:ascii="Arial" w:eastAsia="Arial" w:hAnsi="Arial" w:cs="Arial"/>
                <w:color w:val="000000"/>
                <w:sz w:val="20"/>
                <w:szCs w:val="20"/>
              </w:rPr>
              <w:t>se spremeni tako, da se glasi:</w:t>
            </w:r>
          </w:p>
          <w:p w14:paraId="1EDCF619" w14:textId="77777777" w:rsidR="0064479B" w:rsidRPr="0097465B" w:rsidRDefault="0064479B" w:rsidP="0064479B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DD9E5CD" w14:textId="1881508B" w:rsidR="0064479B" w:rsidRPr="0097465B" w:rsidRDefault="0064479B" w:rsidP="0064479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65B">
              <w:rPr>
                <w:rFonts w:ascii="Arial" w:hAnsi="Arial" w:cs="Arial"/>
                <w:sz w:val="20"/>
                <w:szCs w:val="20"/>
              </w:rPr>
              <w:t>v zadnjih 10 letih pred objavo predmetnega naročila ima reference kot odgovorni projektant (po ZGO-1) ali pooblaščeni inženir (projektant) (po GZ) pri izdelavi vsaj enega (1) načrta tirnih naprav na železniški postaji</w:t>
            </w:r>
            <w:r w:rsidR="00047B31" w:rsidRPr="009746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465B">
              <w:rPr>
                <w:rFonts w:ascii="Arial" w:hAnsi="Arial" w:cs="Arial"/>
                <w:sz w:val="20"/>
                <w:szCs w:val="20"/>
              </w:rPr>
              <w:t xml:space="preserve">z najmanj enim (1) peronom v okviru projekta na nivoju PZI in/ali IZN s področja projektiranja železniške infrastrukture. Investicijska vrednost </w:t>
            </w:r>
            <w:r w:rsidR="005A71D9" w:rsidRPr="0097465B">
              <w:rPr>
                <w:rFonts w:ascii="Arial" w:hAnsi="Arial" w:cs="Arial"/>
                <w:sz w:val="20"/>
                <w:szCs w:val="20"/>
              </w:rPr>
              <w:t xml:space="preserve">referenčnega projekta </w:t>
            </w:r>
            <w:r w:rsidRPr="0097465B">
              <w:rPr>
                <w:rFonts w:ascii="Arial" w:hAnsi="Arial" w:cs="Arial"/>
                <w:sz w:val="20"/>
                <w:szCs w:val="20"/>
              </w:rPr>
              <w:t xml:space="preserve">mora znašati najmanj </w:t>
            </w:r>
            <w:r w:rsidR="00291415" w:rsidRPr="0097465B">
              <w:rPr>
                <w:rFonts w:ascii="Arial" w:hAnsi="Arial" w:cs="Arial"/>
                <w:sz w:val="20"/>
                <w:szCs w:val="20"/>
              </w:rPr>
              <w:t>2</w:t>
            </w:r>
            <w:r w:rsidRPr="0097465B">
              <w:rPr>
                <w:rFonts w:ascii="Arial" w:hAnsi="Arial" w:cs="Arial"/>
                <w:sz w:val="20"/>
                <w:szCs w:val="20"/>
              </w:rPr>
              <w:t>.</w:t>
            </w:r>
            <w:r w:rsidR="009C6D68">
              <w:rPr>
                <w:rFonts w:ascii="Arial" w:hAnsi="Arial" w:cs="Arial"/>
                <w:sz w:val="20"/>
                <w:szCs w:val="20"/>
              </w:rPr>
              <w:t>5</w:t>
            </w:r>
            <w:r w:rsidRPr="0097465B">
              <w:rPr>
                <w:rFonts w:ascii="Arial" w:hAnsi="Arial" w:cs="Arial"/>
                <w:sz w:val="20"/>
                <w:szCs w:val="20"/>
              </w:rPr>
              <w:t>00.000,00</w:t>
            </w:r>
            <w:r w:rsidR="0093057B" w:rsidRPr="0097465B">
              <w:rPr>
                <w:rFonts w:ascii="Arial" w:hAnsi="Arial" w:cs="Arial"/>
                <w:sz w:val="20"/>
                <w:szCs w:val="20"/>
              </w:rPr>
              <w:t> EUR</w:t>
            </w:r>
            <w:r w:rsidRPr="0097465B">
              <w:rPr>
                <w:rFonts w:ascii="Arial" w:hAnsi="Arial" w:cs="Arial"/>
                <w:sz w:val="20"/>
                <w:szCs w:val="20"/>
              </w:rPr>
              <w:t xml:space="preserve"> brez DDV (opomba: Vrednost investicije se upošteva skladno s projektantskim predračunom).</w:t>
            </w:r>
            <w:r w:rsidR="00576F77" w:rsidRPr="009746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6FA2" w:rsidRPr="0097465B">
              <w:rPr>
                <w:rFonts w:ascii="Arial" w:hAnsi="Arial" w:cs="Arial"/>
                <w:sz w:val="20"/>
                <w:szCs w:val="20"/>
              </w:rPr>
              <w:t xml:space="preserve">Projektna </w:t>
            </w:r>
            <w:r w:rsidR="00206FA2" w:rsidRPr="0097465B">
              <w:rPr>
                <w:rFonts w:ascii="Arial" w:hAnsi="Arial" w:cs="Arial"/>
                <w:sz w:val="20"/>
                <w:szCs w:val="20"/>
              </w:rPr>
              <w:lastRenderedPageBreak/>
              <w:t>dokumentacija je morala biti verificirana in zanjo pridobljena pozitivna vmesna izjava o verifikaciji – VIV</w:t>
            </w:r>
            <w:r w:rsidR="00CF2ADB" w:rsidRPr="0097465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E0A3DF" w14:textId="03FB854C" w:rsidR="00FD3110" w:rsidRPr="0097465B" w:rsidRDefault="00FD3110" w:rsidP="00FD311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356709" w14:textId="7A4230F8" w:rsidR="00FD3110" w:rsidRPr="0097465B" w:rsidRDefault="00FD3110" w:rsidP="00C21498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65B">
              <w:rPr>
                <w:rFonts w:ascii="Arial" w:hAnsi="Arial" w:cs="Arial"/>
                <w:sz w:val="20"/>
                <w:szCs w:val="20"/>
              </w:rPr>
              <w:t>V Projektni nalogi se doda nova točka 3.6, ki se glasi:</w:t>
            </w:r>
          </w:p>
          <w:p w14:paraId="3446CD08" w14:textId="055400F2" w:rsidR="00FD3110" w:rsidRPr="0097465B" w:rsidRDefault="00FD3110" w:rsidP="00C21498">
            <w:pPr>
              <w:keepNext/>
              <w:keepLines/>
              <w:spacing w:before="240" w:after="120" w:line="276" w:lineRule="auto"/>
              <w:ind w:left="360"/>
              <w:jc w:val="both"/>
              <w:outlineLvl w:val="1"/>
              <w:rPr>
                <w:rFonts w:ascii="Tahoma" w:eastAsiaTheme="majorEastAsia" w:hAnsi="Tahoma" w:cstheme="majorBidi"/>
                <w:b/>
                <w:sz w:val="20"/>
                <w:szCs w:val="26"/>
                <w:lang w:eastAsia="sl-SI"/>
              </w:rPr>
            </w:pPr>
            <w:r w:rsidRPr="0097465B">
              <w:rPr>
                <w:rFonts w:ascii="Arial" w:hAnsi="Arial" w:cs="Arial"/>
                <w:sz w:val="18"/>
                <w:szCs w:val="20"/>
              </w:rPr>
              <w:t>»</w:t>
            </w:r>
            <w:r w:rsidRPr="0097465B">
              <w:rPr>
                <w:rFonts w:ascii="Tahoma" w:eastAsiaTheme="majorEastAsia" w:hAnsi="Tahoma" w:cstheme="majorBidi"/>
                <w:b/>
                <w:sz w:val="20"/>
                <w:szCs w:val="26"/>
                <w:lang w:eastAsia="sl-SI"/>
              </w:rPr>
              <w:t>3.6 Obstoječe stanje, glavna železniška proga št. 30, odsek Maribor Tezno – Maribor</w:t>
            </w:r>
          </w:p>
          <w:p w14:paraId="1B348AD8" w14:textId="54D0161A" w:rsidR="00FD3110" w:rsidRPr="0097465B" w:rsidRDefault="00FD3110" w:rsidP="00C21498">
            <w:pPr>
              <w:spacing w:after="200" w:line="276" w:lineRule="auto"/>
              <w:ind w:left="360"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Odsek Maribor Tezno – Maribor se nahaja na glavni železniški progi št. 30, Zidani Most – Šentilj –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d.m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. in je  dvotirna in elektrificirana. Zagotovljen je svetli profil</w:t>
            </w:r>
            <w:r w:rsidR="00E9531E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GC</w:t>
            </w: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. Na odseku se v km 591+267,50 nahaja postajališče Maribor Tezno. Kategorija proge na odseku je D4. Progovne hitrosti so 100/100/130 km/h. Proga na odseku je opremljena z digitalnim železniškim radijskim omrežjem GSM-R. Med postajama Maribor Tezno – Maribor poteka obojestranski promet, vlaki vozijo v razmiku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medpostajnega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odseka. Na odseku se v km 583+143,10 nahaja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cepna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kretnica št. 4 za progo št. 35 lok Maribor Tezno – Maribor Studenci.  Elementi zgornjega ustroja na odseku so sistema 60 E1, trdote R260, natezne trdnosti 880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MPa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, pritrditev je z elastičnim sistemom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Pandrol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na betonskih pragih. Največji nagib nivelete je 6,84 promila. Zgornji in spodnji ustroj je v dobrem stanju. Zadnja obnova zgornjega in spodnjega ustroja je bila izvedena leta 2006. Na odseku Maribor Tezno – Maribor ni nivojskih prehodov. Na odseku se nahajajo naslednji premostitveni objekti: </w:t>
            </w:r>
          </w:p>
          <w:tbl>
            <w:tblPr>
              <w:tblW w:w="906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2127"/>
              <w:gridCol w:w="2409"/>
              <w:gridCol w:w="1418"/>
              <w:gridCol w:w="1417"/>
            </w:tblGrid>
            <w:tr w:rsidR="00FD3110" w:rsidRPr="0097465B" w14:paraId="62603245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BF3944" w14:textId="77777777" w:rsidR="00FD3110" w:rsidRPr="0097465B" w:rsidRDefault="00FD3110" w:rsidP="00FD3110">
                  <w:pPr>
                    <w:jc w:val="center"/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>Vrsta objekta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04B367" w14:textId="77777777" w:rsidR="00FD3110" w:rsidRPr="0097465B" w:rsidRDefault="00FD3110" w:rsidP="00FD3110">
                  <w:pPr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>Vrsta konstrukcije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7635E1E" w14:textId="77777777" w:rsidR="00FD3110" w:rsidRPr="0097465B" w:rsidRDefault="00FD3110" w:rsidP="00FD3110">
                  <w:pPr>
                    <w:jc w:val="center"/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>Stacionaža</w:t>
                  </w:r>
                  <w:proofErr w:type="spellEnd"/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 xml:space="preserve"> (km)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1E8DB9" w14:textId="77777777" w:rsidR="00FD3110" w:rsidRPr="0097465B" w:rsidRDefault="00FD3110" w:rsidP="00FD3110">
                  <w:pPr>
                    <w:jc w:val="center"/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>Razpon (m)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12FD08B" w14:textId="77777777" w:rsidR="00FD3110" w:rsidRPr="0097465B" w:rsidRDefault="00FD3110" w:rsidP="00FD3110">
                  <w:pPr>
                    <w:jc w:val="center"/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b/>
                      <w:i/>
                      <w:iCs/>
                      <w:sz w:val="22"/>
                      <w:szCs w:val="22"/>
                      <w:lang w:eastAsia="sl-SI"/>
                    </w:rPr>
                    <w:t>kategorija</w:t>
                  </w:r>
                </w:p>
              </w:tc>
            </w:tr>
            <w:tr w:rsidR="00FD3110" w:rsidRPr="0097465B" w14:paraId="6AC68FAA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756FBD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nadvoz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74C63FF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AB okvir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A532A2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591+217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4945A94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18,65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639E8E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  <w:tr w:rsidR="00FD3110" w:rsidRPr="0097465B" w14:paraId="01CA62E2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82640B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nadvoz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B44DA6E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AB gredni kontinuiran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7C7F09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591+430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224446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56,00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A2209F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  <w:tr w:rsidR="00FD3110" w:rsidRPr="0097465B" w14:paraId="402D1666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C4039E3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nadvoz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F9A5BD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AB gredni kontinuiran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582032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591+880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D80484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29,30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21A6F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  <w:tr w:rsidR="00FD3110" w:rsidRPr="0097465B" w14:paraId="54117D4A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C12D7C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nadvoz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FAAD23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AB okvir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0EF4E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593+094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96A23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9,40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9A2A6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  <w:tr w:rsidR="00FD3110" w:rsidRPr="0097465B" w14:paraId="3DEE99D7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00688F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most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80646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Jekleni most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ED57A7B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593+197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EC88C5C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186,80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968A0D2" w14:textId="51F57902" w:rsidR="00FD3110" w:rsidRPr="0097465B" w:rsidRDefault="00FD3110" w:rsidP="00241CBF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  <w:tr w:rsidR="00FD3110" w:rsidRPr="0097465B" w14:paraId="2558123D" w14:textId="77777777" w:rsidTr="00F527F0">
              <w:trPr>
                <w:trHeight w:val="300"/>
              </w:trPr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0A932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nadvoz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79FB5" w14:textId="77777777" w:rsidR="00FD3110" w:rsidRPr="0097465B" w:rsidRDefault="00FD3110" w:rsidP="00FD3110">
                  <w:pPr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polk. kamniti obok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3476B39A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593+296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8D4F469" w14:textId="77777777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9,40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2CB13557" w14:textId="049C41FA" w:rsidR="00FD3110" w:rsidRPr="0097465B" w:rsidRDefault="00FD3110" w:rsidP="00FD3110">
                  <w:pPr>
                    <w:jc w:val="center"/>
                    <w:rPr>
                      <w:i/>
                      <w:iCs/>
                      <w:sz w:val="22"/>
                      <w:szCs w:val="22"/>
                      <w:lang w:eastAsia="sl-SI"/>
                    </w:rPr>
                  </w:pPr>
                  <w:r w:rsidRPr="0097465B">
                    <w:rPr>
                      <w:i/>
                      <w:iCs/>
                      <w:sz w:val="22"/>
                      <w:szCs w:val="22"/>
                      <w:lang w:eastAsia="sl-SI"/>
                    </w:rPr>
                    <w:t>D4</w:t>
                  </w:r>
                </w:p>
              </w:tc>
            </w:tr>
          </w:tbl>
          <w:p w14:paraId="3EC07A83" w14:textId="43C84DDA" w:rsidR="00FD3110" w:rsidRPr="0097465B" w:rsidRDefault="00FD3110" w:rsidP="00FD3110">
            <w:pPr>
              <w:spacing w:after="200" w:line="276" w:lineRule="auto"/>
              <w:jc w:val="both"/>
              <w:rPr>
                <w:rFonts w:ascii="Tahoma" w:eastAsia="Tahoma" w:hAnsi="Tahoma" w:cs="Tahoma"/>
                <w:sz w:val="22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2"/>
                <w:szCs w:val="22"/>
                <w:lang w:eastAsia="sl-SI"/>
              </w:rPr>
              <w:t>«</w:t>
            </w:r>
          </w:p>
          <w:p w14:paraId="7928D0F3" w14:textId="02850F72" w:rsidR="00FD3110" w:rsidRPr="0097465B" w:rsidRDefault="00FD3110" w:rsidP="00C21498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65B">
              <w:rPr>
                <w:rFonts w:ascii="Arial" w:hAnsi="Arial" w:cs="Arial"/>
                <w:sz w:val="20"/>
                <w:szCs w:val="20"/>
              </w:rPr>
              <w:t>V Projektni nalogi se točka 4.1.11 spremeni tako, da se glasi:</w:t>
            </w:r>
          </w:p>
          <w:p w14:paraId="2DE4E08E" w14:textId="77777777" w:rsidR="00FD3110" w:rsidRPr="0097465B" w:rsidRDefault="00FD3110" w:rsidP="00FD3110">
            <w:pPr>
              <w:keepNext/>
              <w:keepLines/>
              <w:spacing w:before="160" w:after="120" w:line="276" w:lineRule="auto"/>
              <w:ind w:left="720"/>
              <w:jc w:val="both"/>
              <w:outlineLvl w:val="1"/>
              <w:rPr>
                <w:rFonts w:ascii="Tahoma" w:eastAsiaTheme="majorEastAsia" w:hAnsi="Tahoma" w:cstheme="majorBidi"/>
                <w:b/>
                <w:sz w:val="20"/>
                <w:szCs w:val="26"/>
                <w:lang w:eastAsia="sl-SI"/>
              </w:rPr>
            </w:pPr>
            <w:bookmarkStart w:id="1" w:name="_Toc92957202"/>
            <w:r w:rsidRPr="0097465B">
              <w:rPr>
                <w:rFonts w:ascii="Tahoma" w:eastAsiaTheme="majorEastAsia" w:hAnsi="Tahoma" w:cstheme="majorBidi"/>
                <w:b/>
                <w:sz w:val="20"/>
                <w:szCs w:val="26"/>
                <w:lang w:eastAsia="sl-SI"/>
              </w:rPr>
              <w:t>4.1.11 Nadgradnja železniške infrastrukture na progi št. 35 lok Maribor Tezno – Maribor Studenci</w:t>
            </w:r>
            <w:bookmarkEnd w:id="1"/>
          </w:p>
          <w:p w14:paraId="40877F2D" w14:textId="77777777" w:rsidR="00FD3110" w:rsidRPr="0097465B" w:rsidRDefault="00FD3110" w:rsidP="00C2149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080"/>
              <w:contextualSpacing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nadgradnjo zgornjega ustroja (za nadgradnjo naj se uporabijo tirnice sistema 49E1, na lesenih pragih z elastično pritrditvijo),</w:t>
            </w:r>
          </w:p>
          <w:p w14:paraId="2926C827" w14:textId="77777777" w:rsidR="00FD3110" w:rsidRPr="0097465B" w:rsidRDefault="00FD3110" w:rsidP="00C2149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1080"/>
              <w:contextualSpacing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nadgradnjo spodnjega ustroja,</w:t>
            </w:r>
          </w:p>
          <w:p w14:paraId="4FD93BBC" w14:textId="77777777" w:rsidR="00FD3110" w:rsidRPr="0097465B" w:rsidRDefault="00FD3110" w:rsidP="00C21498">
            <w:pPr>
              <w:numPr>
                <w:ilvl w:val="0"/>
                <w:numId w:val="23"/>
              </w:numPr>
              <w:spacing w:after="200" w:line="276" w:lineRule="auto"/>
              <w:ind w:left="1080"/>
              <w:contextualSpacing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elektrifikacijo celotnega loka,</w:t>
            </w:r>
          </w:p>
          <w:p w14:paraId="46F4FBB9" w14:textId="12CFE05C" w:rsidR="00FD3110" w:rsidRPr="0097465B" w:rsidRDefault="00FD3110" w:rsidP="00FD3110">
            <w:pPr>
              <w:numPr>
                <w:ilvl w:val="0"/>
                <w:numId w:val="23"/>
              </w:numPr>
              <w:spacing w:after="200" w:line="276" w:lineRule="auto"/>
              <w:ind w:left="1080"/>
              <w:contextualSpacing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sanacijo obstoječih premostitvenih objektov.</w:t>
            </w:r>
          </w:p>
          <w:p w14:paraId="4BDED82D" w14:textId="77777777" w:rsidR="00FD3110" w:rsidRPr="0097465B" w:rsidRDefault="00FD3110" w:rsidP="00C21498">
            <w:pPr>
              <w:spacing w:after="200" w:line="276" w:lineRule="auto"/>
              <w:ind w:left="1080"/>
              <w:contextualSpacing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</w:p>
          <w:p w14:paraId="3F69B742" w14:textId="41FACBE4" w:rsidR="00FD3110" w:rsidRPr="0097465B" w:rsidRDefault="00FD3110" w:rsidP="00FD3110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465B">
              <w:rPr>
                <w:rFonts w:ascii="Arial" w:hAnsi="Arial" w:cs="Arial"/>
                <w:sz w:val="20"/>
                <w:szCs w:val="20"/>
              </w:rPr>
              <w:t>V Projektni nalogi se v točki 4.5 doda nov odstavek, ki se glasi:</w:t>
            </w:r>
          </w:p>
          <w:p w14:paraId="17F42ED9" w14:textId="77777777" w:rsidR="00FD3110" w:rsidRPr="0097465B" w:rsidRDefault="00FD3110" w:rsidP="00C21498">
            <w:pPr>
              <w:pStyle w:val="Odstavekseznam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2BC311" w14:textId="2405ECC4" w:rsidR="00FD3110" w:rsidRPr="0097465B" w:rsidRDefault="00FD3110" w:rsidP="00C21498">
            <w:pPr>
              <w:pStyle w:val="Odstavekseznama"/>
              <w:widowControl w:val="0"/>
              <w:spacing w:before="60" w:line="254" w:lineRule="atLeast"/>
              <w:ind w:left="360"/>
              <w:jc w:val="both"/>
              <w:rPr>
                <w:rFonts w:ascii="Tahoma" w:eastAsia="Tahoma" w:hAnsi="Tahoma" w:cs="Tahoma"/>
                <w:sz w:val="20"/>
                <w:szCs w:val="22"/>
                <w:lang w:eastAsia="sl-SI"/>
              </w:rPr>
            </w:pPr>
            <w:r w:rsidRPr="0097465B">
              <w:rPr>
                <w:rFonts w:ascii="Tahoma" w:eastAsiaTheme="majorEastAsia" w:hAnsi="Tahoma" w:cstheme="majorBidi"/>
                <w:b/>
                <w:sz w:val="20"/>
                <w:szCs w:val="26"/>
                <w:lang w:eastAsia="sl-SI"/>
              </w:rPr>
              <w:t>»</w:t>
            </w: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Na peronih postajališč se izvede tipska zavetišča, tlorisnih dimenzij cca 5,0 x 2,8 m. Zavetišče naj predstavlja različico primestnega značaja z ravno streho. Konstrukcija zavetišča mora biti izdelana iz jeklenih profilov z zateznimi diagonalami in naj bo zastekljena. V sklopu postajališča naj se predvidi prostor za invalidski voziček dim. 90 x 140</w:t>
            </w:r>
            <w:r w:rsidR="00623B5D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</w:t>
            </w:r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cm, klop s tremi sedeži ter vitrina - </w:t>
            </w:r>
            <w:proofErr w:type="spellStart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>info</w:t>
            </w:r>
            <w:proofErr w:type="spellEnd"/>
            <w:r w:rsidRPr="0097465B">
              <w:rPr>
                <w:rFonts w:ascii="Tahoma" w:eastAsia="Tahoma" w:hAnsi="Tahoma" w:cs="Tahoma"/>
                <w:sz w:val="20"/>
                <w:szCs w:val="22"/>
                <w:lang w:eastAsia="sl-SI"/>
              </w:rPr>
              <w:t xml:space="preserve"> pano.«</w:t>
            </w:r>
          </w:p>
          <w:p w14:paraId="3BEBECCD" w14:textId="471D46A3" w:rsidR="00FD3110" w:rsidRPr="0097465B" w:rsidRDefault="00FD3110" w:rsidP="00C2149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51BAF5" w14:textId="77777777" w:rsidR="0064479B" w:rsidRPr="0097465B" w:rsidRDefault="0064479B" w:rsidP="0064479B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73DD7EB" w14:textId="77777777" w:rsidR="009D38A0" w:rsidRPr="0097465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A910D7D" w14:textId="4F27EE8E" w:rsidR="009D38A0" w:rsidRPr="0064479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Spremembe so sestavni del razpisne dokumentacije in jih je </w:t>
      </w:r>
      <w:r w:rsidR="00124730" w:rsidRPr="0097465B">
        <w:rPr>
          <w:rFonts w:ascii="Arial" w:eastAsia="Arial" w:hAnsi="Arial" w:cs="Arial"/>
          <w:color w:val="000000"/>
          <w:sz w:val="20"/>
          <w:szCs w:val="20"/>
        </w:rPr>
        <w:t>treba</w:t>
      </w:r>
      <w:r w:rsidRPr="0097465B">
        <w:rPr>
          <w:rFonts w:ascii="Arial" w:eastAsia="Arial" w:hAnsi="Arial" w:cs="Arial"/>
          <w:color w:val="000000"/>
          <w:sz w:val="20"/>
          <w:szCs w:val="20"/>
        </w:rPr>
        <w:t xml:space="preserve"> upoštevati pri pripravi ponudbe.</w:t>
      </w:r>
    </w:p>
    <w:p w14:paraId="69BF5A4F" w14:textId="77777777" w:rsidR="001807AD" w:rsidRPr="0064479B" w:rsidRDefault="001807AD" w:rsidP="00B84586">
      <w:pPr>
        <w:widowControl w:val="0"/>
        <w:spacing w:before="60" w:line="254" w:lineRule="atLeast"/>
        <w:ind w:left="360"/>
        <w:jc w:val="both"/>
        <w:rPr>
          <w:rFonts w:ascii="Arial" w:hAnsi="Arial" w:cs="Arial"/>
          <w:sz w:val="20"/>
          <w:szCs w:val="20"/>
        </w:rPr>
      </w:pPr>
    </w:p>
    <w:sectPr w:rsidR="001807AD" w:rsidRPr="0064479B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28470" w14:textId="77777777" w:rsidR="00025CB9" w:rsidRDefault="00025CB9">
      <w:r>
        <w:separator/>
      </w:r>
    </w:p>
  </w:endnote>
  <w:endnote w:type="continuationSeparator" w:id="0">
    <w:p w14:paraId="71DDB310" w14:textId="77777777" w:rsidR="00025CB9" w:rsidRDefault="0002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99CC5" w14:textId="77777777"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84DEF82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78FF84C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935676E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0CDCF6A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29AD0EE" w14:textId="68AB793C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F67527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67527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0EA3F25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5853E03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C71D2" w14:textId="77777777"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 wp14:anchorId="558EBE41" wp14:editId="60259D6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 wp14:anchorId="1E135CF2" wp14:editId="67E1670F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 wp14:anchorId="4D3B9EAA" wp14:editId="0342AF09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385741C2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FC389" w14:textId="77777777" w:rsidR="00025CB9" w:rsidRDefault="00025CB9">
      <w:r>
        <w:separator/>
      </w:r>
    </w:p>
  </w:footnote>
  <w:footnote w:type="continuationSeparator" w:id="0">
    <w:p w14:paraId="6085018C" w14:textId="77777777" w:rsidR="00025CB9" w:rsidRDefault="0002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0CA75" w14:textId="77777777"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B43DBFA" wp14:editId="155AC04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B8949C3"/>
    <w:multiLevelType w:val="hybridMultilevel"/>
    <w:tmpl w:val="1FE29CC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BC66C5"/>
    <w:multiLevelType w:val="multilevel"/>
    <w:tmpl w:val="E57A23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</w:rPr>
    </w:lvl>
  </w:abstractNum>
  <w:abstractNum w:abstractNumId="19" w15:restartNumberingAfterBreak="0">
    <w:nsid w:val="44D43F39"/>
    <w:multiLevelType w:val="multilevel"/>
    <w:tmpl w:val="44A6E0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45CC6"/>
    <w:multiLevelType w:val="hybridMultilevel"/>
    <w:tmpl w:val="3B685B0A"/>
    <w:lvl w:ilvl="0" w:tplc="65EA28D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6"/>
  </w:num>
  <w:num w:numId="5">
    <w:abstractNumId w:val="16"/>
  </w:num>
  <w:num w:numId="6">
    <w:abstractNumId w:val="22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20"/>
  </w:num>
  <w:num w:numId="19">
    <w:abstractNumId w:val="7"/>
  </w:num>
  <w:num w:numId="20">
    <w:abstractNumId w:val="13"/>
  </w:num>
  <w:num w:numId="21">
    <w:abstractNumId w:val="21"/>
  </w:num>
  <w:num w:numId="22">
    <w:abstractNumId w:val="17"/>
  </w:num>
  <w:num w:numId="23">
    <w:abstractNumId w:val="19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25CB9"/>
    <w:rsid w:val="00047B31"/>
    <w:rsid w:val="000646A9"/>
    <w:rsid w:val="000D26D8"/>
    <w:rsid w:val="000F3E30"/>
    <w:rsid w:val="00124730"/>
    <w:rsid w:val="00153A8C"/>
    <w:rsid w:val="001807AD"/>
    <w:rsid w:val="001836BB"/>
    <w:rsid w:val="001D44F1"/>
    <w:rsid w:val="00206FA2"/>
    <w:rsid w:val="00216549"/>
    <w:rsid w:val="00241CBF"/>
    <w:rsid w:val="002507C2"/>
    <w:rsid w:val="00261DE6"/>
    <w:rsid w:val="0027324D"/>
    <w:rsid w:val="00290551"/>
    <w:rsid w:val="00291415"/>
    <w:rsid w:val="002A4D26"/>
    <w:rsid w:val="002D7952"/>
    <w:rsid w:val="003133A6"/>
    <w:rsid w:val="003560E2"/>
    <w:rsid w:val="003579C0"/>
    <w:rsid w:val="0039557D"/>
    <w:rsid w:val="003B3A5A"/>
    <w:rsid w:val="003E4F5C"/>
    <w:rsid w:val="00424A5A"/>
    <w:rsid w:val="0044323F"/>
    <w:rsid w:val="00472B6C"/>
    <w:rsid w:val="00476CB4"/>
    <w:rsid w:val="004B34B5"/>
    <w:rsid w:val="004D2D64"/>
    <w:rsid w:val="004F464F"/>
    <w:rsid w:val="00501B04"/>
    <w:rsid w:val="0051710A"/>
    <w:rsid w:val="0051781E"/>
    <w:rsid w:val="00556816"/>
    <w:rsid w:val="00576F77"/>
    <w:rsid w:val="0059421A"/>
    <w:rsid w:val="005A71D9"/>
    <w:rsid w:val="006125CB"/>
    <w:rsid w:val="00623B5D"/>
    <w:rsid w:val="00623DE4"/>
    <w:rsid w:val="00634B0D"/>
    <w:rsid w:val="00637BE6"/>
    <w:rsid w:val="0064233B"/>
    <w:rsid w:val="0064412D"/>
    <w:rsid w:val="0064479B"/>
    <w:rsid w:val="00660A7C"/>
    <w:rsid w:val="006A3D4E"/>
    <w:rsid w:val="006F3C42"/>
    <w:rsid w:val="007F559A"/>
    <w:rsid w:val="008044BF"/>
    <w:rsid w:val="00837730"/>
    <w:rsid w:val="008B0B1D"/>
    <w:rsid w:val="008E4B13"/>
    <w:rsid w:val="0093057B"/>
    <w:rsid w:val="00930CA3"/>
    <w:rsid w:val="00933585"/>
    <w:rsid w:val="00970CAB"/>
    <w:rsid w:val="0097465B"/>
    <w:rsid w:val="009B1FD9"/>
    <w:rsid w:val="009C6D68"/>
    <w:rsid w:val="009D38A0"/>
    <w:rsid w:val="00A05C73"/>
    <w:rsid w:val="00A17575"/>
    <w:rsid w:val="00A531CD"/>
    <w:rsid w:val="00A55A82"/>
    <w:rsid w:val="00AC4221"/>
    <w:rsid w:val="00AD3747"/>
    <w:rsid w:val="00AD79F5"/>
    <w:rsid w:val="00B1228C"/>
    <w:rsid w:val="00B84586"/>
    <w:rsid w:val="00BC2C28"/>
    <w:rsid w:val="00C21498"/>
    <w:rsid w:val="00C5343C"/>
    <w:rsid w:val="00C84FE2"/>
    <w:rsid w:val="00CB2120"/>
    <w:rsid w:val="00CF2ADB"/>
    <w:rsid w:val="00D249BA"/>
    <w:rsid w:val="00D63C34"/>
    <w:rsid w:val="00D84AAD"/>
    <w:rsid w:val="00DB74E8"/>
    <w:rsid w:val="00DB7CDA"/>
    <w:rsid w:val="00E11A6A"/>
    <w:rsid w:val="00E51016"/>
    <w:rsid w:val="00E66D5B"/>
    <w:rsid w:val="00E813F4"/>
    <w:rsid w:val="00E9531E"/>
    <w:rsid w:val="00EA1375"/>
    <w:rsid w:val="00EE56EB"/>
    <w:rsid w:val="00EF18AC"/>
    <w:rsid w:val="00F2531F"/>
    <w:rsid w:val="00F34F25"/>
    <w:rsid w:val="00F61F65"/>
    <w:rsid w:val="00F67527"/>
    <w:rsid w:val="00F80C82"/>
    <w:rsid w:val="00FA1E40"/>
    <w:rsid w:val="00FD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CE86B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table" w:styleId="Tabelamrea">
    <w:name w:val="Table Grid"/>
    <w:basedOn w:val="Navadnatabela"/>
    <w:rsid w:val="00EE5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E56EB"/>
    <w:rPr>
      <w:rFonts w:ascii="Arial" w:hAnsi="Arial"/>
      <w:sz w:val="22"/>
    </w:rPr>
  </w:style>
  <w:style w:type="character" w:styleId="Pripombasklic">
    <w:name w:val="annotation reference"/>
    <w:basedOn w:val="Privzetapisavaodstavka"/>
    <w:rsid w:val="00047B31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47B3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47B31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47B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47B3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378F2B-CD2D-4EC6-88D9-302290F2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4</cp:revision>
  <cp:lastPrinted>2008-09-04T08:55:00Z</cp:lastPrinted>
  <dcterms:created xsi:type="dcterms:W3CDTF">2022-03-23T10:57:00Z</dcterms:created>
  <dcterms:modified xsi:type="dcterms:W3CDTF">2022-03-24T07:05:00Z</dcterms:modified>
</cp:coreProperties>
</file>